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040"/>
      </w:tblGrid>
      <w:tr w:rsidR="00CD2321" w14:paraId="5422459B" w14:textId="77777777">
        <w:tc>
          <w:tcPr>
            <w:tcW w:w="9468" w:type="dxa"/>
            <w:gridSpan w:val="2"/>
            <w:tcBorders>
              <w:bottom w:val="single" w:sz="4" w:space="0" w:color="auto"/>
            </w:tcBorders>
          </w:tcPr>
          <w:p w14:paraId="5422459A" w14:textId="77777777" w:rsidR="00CD2321" w:rsidRPr="00625184" w:rsidRDefault="00CD2321" w:rsidP="00CD2321">
            <w:pPr>
              <w:jc w:val="center"/>
              <w:rPr>
                <w:b/>
                <w:sz w:val="40"/>
                <w:szCs w:val="40"/>
              </w:rPr>
            </w:pPr>
            <w:bookmarkStart w:id="0" w:name="_GoBack"/>
            <w:bookmarkEnd w:id="0"/>
            <w:r w:rsidRPr="008E075B">
              <w:rPr>
                <w:b/>
                <w:sz w:val="40"/>
                <w:szCs w:val="40"/>
              </w:rPr>
              <w:t>Lesson Plan to Address Behavior</w:t>
            </w:r>
          </w:p>
        </w:tc>
      </w:tr>
      <w:tr w:rsidR="00CD2321" w14:paraId="5422459D" w14:textId="77777777">
        <w:tc>
          <w:tcPr>
            <w:tcW w:w="9468" w:type="dxa"/>
            <w:gridSpan w:val="2"/>
            <w:shd w:val="clear" w:color="auto" w:fill="E6E6E6"/>
          </w:tcPr>
          <w:p w14:paraId="5422459C" w14:textId="77777777" w:rsidR="00CD2321" w:rsidRDefault="00CD2321" w:rsidP="00CD2321">
            <w:r>
              <w:t>Step 1:  Identify the desired behavior and describe if in observable, measurable terms.</w:t>
            </w:r>
          </w:p>
        </w:tc>
      </w:tr>
      <w:tr w:rsidR="00CD2321" w14:paraId="542245A1" w14:textId="77777777">
        <w:tc>
          <w:tcPr>
            <w:tcW w:w="9468" w:type="dxa"/>
            <w:gridSpan w:val="2"/>
            <w:tcBorders>
              <w:bottom w:val="single" w:sz="4" w:space="0" w:color="auto"/>
            </w:tcBorders>
          </w:tcPr>
          <w:p w14:paraId="5422459E" w14:textId="77777777" w:rsidR="00CD2321" w:rsidRPr="008E075B" w:rsidRDefault="00CD2321" w:rsidP="00CD2321">
            <w:pPr>
              <w:rPr>
                <w:rFonts w:ascii="Monotype Corsiva" w:hAnsi="Monotype Corsiva"/>
              </w:rPr>
            </w:pPr>
          </w:p>
          <w:p w14:paraId="5422459F" w14:textId="77777777" w:rsidR="00CD2321" w:rsidRPr="008E075B" w:rsidRDefault="00CD2321" w:rsidP="00CD2321">
            <w:pPr>
              <w:rPr>
                <w:rFonts w:ascii="Monotype Corsiva" w:hAnsi="Monotype Corsiva"/>
              </w:rPr>
            </w:pPr>
          </w:p>
          <w:p w14:paraId="542245A0" w14:textId="77777777" w:rsidR="00CD2321" w:rsidRDefault="00CD2321" w:rsidP="00CD2321"/>
        </w:tc>
      </w:tr>
      <w:tr w:rsidR="00CD2321" w14:paraId="542245A3" w14:textId="77777777">
        <w:tc>
          <w:tcPr>
            <w:tcW w:w="9468" w:type="dxa"/>
            <w:gridSpan w:val="2"/>
            <w:shd w:val="clear" w:color="auto" w:fill="E6E6E6"/>
          </w:tcPr>
          <w:p w14:paraId="542245A2" w14:textId="77777777" w:rsidR="00CD2321" w:rsidRDefault="00CD2321" w:rsidP="00CD2321">
            <w:r>
              <w:t>Step 2:  List a rationale for teaching the behavior (Why is it important?)</w:t>
            </w:r>
          </w:p>
        </w:tc>
      </w:tr>
      <w:tr w:rsidR="00CD2321" w14:paraId="542245A7" w14:textId="77777777">
        <w:tc>
          <w:tcPr>
            <w:tcW w:w="9468" w:type="dxa"/>
            <w:gridSpan w:val="2"/>
            <w:tcBorders>
              <w:bottom w:val="single" w:sz="4" w:space="0" w:color="auto"/>
            </w:tcBorders>
          </w:tcPr>
          <w:p w14:paraId="542245A4" w14:textId="77777777" w:rsidR="00CD2321" w:rsidRPr="008E075B" w:rsidRDefault="00CD2321" w:rsidP="00CD2321">
            <w:pPr>
              <w:rPr>
                <w:rFonts w:ascii="Monotype Corsiva" w:hAnsi="Monotype Corsiva"/>
              </w:rPr>
            </w:pPr>
          </w:p>
          <w:p w14:paraId="542245A5" w14:textId="77777777" w:rsidR="00CD2321" w:rsidRPr="008E075B" w:rsidRDefault="00CD2321" w:rsidP="00CD2321">
            <w:pPr>
              <w:rPr>
                <w:rFonts w:ascii="Monotype Corsiva" w:hAnsi="Monotype Corsiva"/>
              </w:rPr>
            </w:pPr>
          </w:p>
          <w:p w14:paraId="542245A6" w14:textId="77777777" w:rsidR="00CD2321" w:rsidRDefault="00CD2321" w:rsidP="00CD2321"/>
        </w:tc>
      </w:tr>
      <w:tr w:rsidR="00CD2321" w14:paraId="542245A9" w14:textId="77777777">
        <w:tc>
          <w:tcPr>
            <w:tcW w:w="9468" w:type="dxa"/>
            <w:gridSpan w:val="2"/>
            <w:shd w:val="clear" w:color="auto" w:fill="E6E6E6"/>
          </w:tcPr>
          <w:p w14:paraId="542245A8" w14:textId="77777777" w:rsidR="00CD2321" w:rsidRDefault="00CD2321" w:rsidP="00CD2321">
            <w:r>
              <w:t>Step 3:  Identify examples and non-examples of the desired behavior (What would the behavior look/sound like?  What would the behavior not look/sound like?)</w:t>
            </w:r>
          </w:p>
        </w:tc>
      </w:tr>
      <w:tr w:rsidR="00CD2321" w14:paraId="542245AC" w14:textId="77777777">
        <w:trPr>
          <w:trHeight w:val="278"/>
        </w:trPr>
        <w:tc>
          <w:tcPr>
            <w:tcW w:w="4428" w:type="dxa"/>
            <w:shd w:val="clear" w:color="auto" w:fill="E6E6E6"/>
          </w:tcPr>
          <w:p w14:paraId="542245AA" w14:textId="77777777" w:rsidR="00CD2321" w:rsidRDefault="00CD2321" w:rsidP="00CD2321">
            <w:pPr>
              <w:jc w:val="center"/>
            </w:pPr>
            <w:r>
              <w:t>Examples</w:t>
            </w:r>
          </w:p>
        </w:tc>
        <w:tc>
          <w:tcPr>
            <w:tcW w:w="5040" w:type="dxa"/>
            <w:shd w:val="clear" w:color="auto" w:fill="E6E6E6"/>
          </w:tcPr>
          <w:p w14:paraId="542245AB" w14:textId="77777777" w:rsidR="00CD2321" w:rsidRDefault="00CD2321" w:rsidP="00CD2321">
            <w:pPr>
              <w:jc w:val="center"/>
            </w:pPr>
            <w:r>
              <w:t>Non-examples</w:t>
            </w:r>
          </w:p>
        </w:tc>
      </w:tr>
      <w:tr w:rsidR="00CD2321" w14:paraId="542245B4" w14:textId="77777777">
        <w:trPr>
          <w:trHeight w:val="277"/>
        </w:trPr>
        <w:tc>
          <w:tcPr>
            <w:tcW w:w="4428" w:type="dxa"/>
            <w:tcBorders>
              <w:bottom w:val="single" w:sz="4" w:space="0" w:color="auto"/>
            </w:tcBorders>
          </w:tcPr>
          <w:p w14:paraId="542245AD" w14:textId="77777777" w:rsidR="00CD2321" w:rsidRPr="008E075B" w:rsidRDefault="00CD2321" w:rsidP="00CD2321">
            <w:pPr>
              <w:tabs>
                <w:tab w:val="left" w:pos="3180"/>
              </w:tabs>
              <w:rPr>
                <w:rFonts w:ascii="Monotype Corsiva" w:hAnsi="Monotype Corsiva"/>
                <w:sz w:val="28"/>
                <w:szCs w:val="28"/>
              </w:rPr>
            </w:pPr>
          </w:p>
        </w:tc>
        <w:tc>
          <w:tcPr>
            <w:tcW w:w="5040" w:type="dxa"/>
            <w:tcBorders>
              <w:bottom w:val="single" w:sz="4" w:space="0" w:color="auto"/>
            </w:tcBorders>
          </w:tcPr>
          <w:p w14:paraId="542245AE" w14:textId="77777777" w:rsidR="00CD2321" w:rsidRPr="008E075B" w:rsidRDefault="00CD2321" w:rsidP="00CD2321">
            <w:pPr>
              <w:rPr>
                <w:rFonts w:ascii="Monotype Corsiva" w:hAnsi="Monotype Corsiva"/>
                <w:i/>
              </w:rPr>
            </w:pPr>
          </w:p>
          <w:p w14:paraId="542245AF" w14:textId="77777777" w:rsidR="00CD2321" w:rsidRPr="008E075B" w:rsidRDefault="00CD2321" w:rsidP="00CD2321">
            <w:pPr>
              <w:rPr>
                <w:rFonts w:ascii="Monotype Corsiva" w:hAnsi="Monotype Corsiva"/>
                <w:i/>
              </w:rPr>
            </w:pPr>
          </w:p>
          <w:p w14:paraId="542245B0" w14:textId="77777777" w:rsidR="00CD2321" w:rsidRPr="008E075B" w:rsidRDefault="00BC00E4" w:rsidP="00CD2321">
            <w:pPr>
              <w:rPr>
                <w:rFonts w:ascii="Monotype Corsiva" w:hAnsi="Monotype Corsiva"/>
                <w:i/>
              </w:rPr>
            </w:pPr>
            <w:r>
              <w:rPr>
                <w:rFonts w:ascii="Monotype Corsiva" w:hAnsi="Monotype Corsiva"/>
                <w:noProof/>
              </w:rPr>
              <w:pict w14:anchorId="542245D3">
                <v:shapetype id="_x0000_t202" coordsize="21600,21600" o:spt="202" path="m,l,21600r21600,l21600,xe">
                  <v:stroke joinstyle="miter"/>
                  <v:path gradientshapeok="t" o:connecttype="rect"/>
                </v:shapetype>
                <v:shape id="_x0000_s1026" type="#_x0000_t202" style="position:absolute;margin-left:250.45pt;margin-top:.25pt;width:24.65pt;height:154.5pt;z-index:251657728" filled="f" stroked="f">
                  <v:textbox style="layout-flow:vertical;mso-layout-flow-alt:bottom-to-top;mso-next-textbox:#_x0000_s1026">
                    <w:txbxContent>
                      <w:p w14:paraId="542245D8" w14:textId="77777777" w:rsidR="00CD2321" w:rsidRPr="00A431DC" w:rsidRDefault="00CD2321" w:rsidP="00CD2321">
                        <w:pPr>
                          <w:pStyle w:val="Footer"/>
                          <w:rPr>
                            <w:b/>
                            <w:sz w:val="16"/>
                            <w:szCs w:val="16"/>
                          </w:rPr>
                        </w:pPr>
                        <w:r>
                          <w:rPr>
                            <w:b/>
                            <w:sz w:val="16"/>
                            <w:szCs w:val="16"/>
                          </w:rPr>
                          <w:t>Tool</w:t>
                        </w:r>
                        <w:r w:rsidRPr="00A431DC">
                          <w:rPr>
                            <w:b/>
                            <w:sz w:val="16"/>
                            <w:szCs w:val="16"/>
                          </w:rPr>
                          <w:t xml:space="preserve">:  Leadership Team Planning Matrix </w:t>
                        </w:r>
                      </w:p>
                      <w:p w14:paraId="542245D9" w14:textId="77777777" w:rsidR="00CD2321" w:rsidRDefault="00CD2321" w:rsidP="00CD2321"/>
                    </w:txbxContent>
                  </v:textbox>
                </v:shape>
              </w:pict>
            </w:r>
          </w:p>
          <w:p w14:paraId="542245B1" w14:textId="77777777" w:rsidR="00CD2321" w:rsidRPr="008E075B" w:rsidRDefault="00CD2321" w:rsidP="00CD2321">
            <w:pPr>
              <w:rPr>
                <w:rFonts w:ascii="Monotype Corsiva" w:hAnsi="Monotype Corsiva"/>
                <w:i/>
              </w:rPr>
            </w:pPr>
          </w:p>
          <w:p w14:paraId="542245B2" w14:textId="77777777" w:rsidR="00CD2321" w:rsidRPr="008E075B" w:rsidRDefault="00CD2321" w:rsidP="00CD2321">
            <w:pPr>
              <w:rPr>
                <w:rFonts w:ascii="Monotype Corsiva" w:hAnsi="Monotype Corsiva"/>
                <w:i/>
              </w:rPr>
            </w:pPr>
          </w:p>
          <w:p w14:paraId="542245B3" w14:textId="77777777" w:rsidR="00CD2321" w:rsidRDefault="00CD2321" w:rsidP="00CD2321"/>
        </w:tc>
      </w:tr>
      <w:tr w:rsidR="00CD2321" w14:paraId="542245B6" w14:textId="77777777">
        <w:tc>
          <w:tcPr>
            <w:tcW w:w="9468" w:type="dxa"/>
            <w:gridSpan w:val="2"/>
            <w:shd w:val="clear" w:color="auto" w:fill="E6E6E6"/>
          </w:tcPr>
          <w:p w14:paraId="542245B5" w14:textId="77777777" w:rsidR="00CD2321" w:rsidRDefault="00CD2321" w:rsidP="00CD2321">
            <w:r>
              <w:t xml:space="preserve">Step 4:  Practice/Role Play Activities </w:t>
            </w:r>
          </w:p>
        </w:tc>
      </w:tr>
      <w:tr w:rsidR="00CD2321" w14:paraId="542245BF" w14:textId="77777777">
        <w:tc>
          <w:tcPr>
            <w:tcW w:w="9468" w:type="dxa"/>
            <w:gridSpan w:val="2"/>
          </w:tcPr>
          <w:p w14:paraId="542245B7" w14:textId="77777777" w:rsidR="00CD2321" w:rsidRDefault="00CD2321" w:rsidP="00CD2321">
            <w:r w:rsidRPr="008E075B">
              <w:rPr>
                <w:b/>
              </w:rPr>
              <w:t>Model expected behavior (I do):</w:t>
            </w:r>
            <w:r>
              <w:t xml:space="preserve">  Teacher(s) model or read following scenarios.  The teacher discusses why second scenario is an example of __________ behavior.)</w:t>
            </w:r>
          </w:p>
          <w:p w14:paraId="542245B8" w14:textId="77777777" w:rsidR="00CD2321" w:rsidRPr="008E075B" w:rsidRDefault="00CD2321" w:rsidP="00CD2321">
            <w:pPr>
              <w:rPr>
                <w:rFonts w:ascii="Monotype Corsiva" w:hAnsi="Monotype Corsiva"/>
                <w:sz w:val="16"/>
                <w:szCs w:val="16"/>
              </w:rPr>
            </w:pPr>
          </w:p>
          <w:p w14:paraId="542245B9" w14:textId="77777777" w:rsidR="00CD2321" w:rsidRPr="008E075B" w:rsidRDefault="00CD2321" w:rsidP="00CD2321">
            <w:pPr>
              <w:rPr>
                <w:rFonts w:ascii="Monotype Corsiva" w:hAnsi="Monotype Corsiva"/>
              </w:rPr>
            </w:pPr>
          </w:p>
          <w:p w14:paraId="542245BA" w14:textId="77777777" w:rsidR="00CD2321" w:rsidRPr="008E075B" w:rsidRDefault="00CD2321" w:rsidP="00CD2321">
            <w:pPr>
              <w:rPr>
                <w:rFonts w:ascii="Monotype Corsiva" w:hAnsi="Monotype Corsiva"/>
              </w:rPr>
            </w:pPr>
          </w:p>
          <w:p w14:paraId="542245BB" w14:textId="77777777" w:rsidR="00CD2321" w:rsidRPr="008E075B" w:rsidRDefault="00CD2321" w:rsidP="00CD2321">
            <w:pPr>
              <w:rPr>
                <w:rFonts w:ascii="Monotype Corsiva" w:hAnsi="Monotype Corsiva"/>
              </w:rPr>
            </w:pPr>
          </w:p>
          <w:p w14:paraId="542245BC" w14:textId="77777777" w:rsidR="00CD2321" w:rsidRPr="008E075B" w:rsidRDefault="00CD2321" w:rsidP="00CD2321">
            <w:pPr>
              <w:rPr>
                <w:rFonts w:ascii="Monotype Corsiva" w:hAnsi="Monotype Corsiva"/>
              </w:rPr>
            </w:pPr>
          </w:p>
          <w:p w14:paraId="542245BD" w14:textId="77777777" w:rsidR="00CD2321" w:rsidRPr="008E075B" w:rsidRDefault="00CD2321" w:rsidP="00CD2321">
            <w:pPr>
              <w:rPr>
                <w:rFonts w:ascii="Monotype Corsiva" w:hAnsi="Monotype Corsiva"/>
              </w:rPr>
            </w:pPr>
          </w:p>
          <w:p w14:paraId="542245BE" w14:textId="77777777" w:rsidR="00CD2321" w:rsidRPr="008E075B" w:rsidRDefault="00CD2321" w:rsidP="00CD2321">
            <w:pPr>
              <w:rPr>
                <w:rFonts w:ascii="Monotype Corsiva" w:hAnsi="Monotype Corsiva"/>
              </w:rPr>
            </w:pPr>
          </w:p>
        </w:tc>
      </w:tr>
      <w:tr w:rsidR="00CD2321" w14:paraId="542245C7" w14:textId="77777777">
        <w:tc>
          <w:tcPr>
            <w:tcW w:w="9468" w:type="dxa"/>
            <w:gridSpan w:val="2"/>
          </w:tcPr>
          <w:p w14:paraId="542245C0" w14:textId="77777777" w:rsidR="00CD2321" w:rsidRDefault="00CD2321" w:rsidP="00CD2321">
            <w:r w:rsidRPr="008E075B">
              <w:rPr>
                <w:b/>
              </w:rPr>
              <w:t xml:space="preserve">Lead students through behavior (We do):  </w:t>
            </w:r>
            <w:r>
              <w:t>Teacher(s) present following scenario.  Students will discuss why second scenario is an example of respectful behavior.</w:t>
            </w:r>
          </w:p>
          <w:p w14:paraId="542245C1" w14:textId="77777777" w:rsidR="00CD2321" w:rsidRDefault="00CD2321" w:rsidP="00CD2321"/>
          <w:p w14:paraId="542245C2" w14:textId="77777777" w:rsidR="00CD2321" w:rsidRPr="008E075B" w:rsidRDefault="00CD2321" w:rsidP="00CD2321">
            <w:pPr>
              <w:rPr>
                <w:rFonts w:ascii="Monotype Corsiva" w:hAnsi="Monotype Corsiva"/>
              </w:rPr>
            </w:pPr>
          </w:p>
          <w:p w14:paraId="542245C3" w14:textId="77777777" w:rsidR="00CD2321" w:rsidRPr="008E075B" w:rsidRDefault="00CD2321" w:rsidP="00CD2321">
            <w:pPr>
              <w:rPr>
                <w:rFonts w:ascii="Monotype Corsiva" w:hAnsi="Monotype Corsiva"/>
              </w:rPr>
            </w:pPr>
          </w:p>
          <w:p w14:paraId="542245C4" w14:textId="77777777" w:rsidR="00CD2321" w:rsidRPr="008E075B" w:rsidRDefault="00CD2321" w:rsidP="00CD2321">
            <w:pPr>
              <w:rPr>
                <w:rFonts w:ascii="Monotype Corsiva" w:hAnsi="Monotype Corsiva"/>
              </w:rPr>
            </w:pPr>
          </w:p>
          <w:p w14:paraId="542245C5" w14:textId="77777777" w:rsidR="00CD2321" w:rsidRPr="008E075B" w:rsidRDefault="00CD2321" w:rsidP="00CD2321">
            <w:pPr>
              <w:rPr>
                <w:rFonts w:ascii="Monotype Corsiva" w:hAnsi="Monotype Corsiva"/>
              </w:rPr>
            </w:pPr>
          </w:p>
          <w:p w14:paraId="542245C6" w14:textId="77777777" w:rsidR="00CD2321" w:rsidRDefault="00CD2321" w:rsidP="00CD2321"/>
        </w:tc>
      </w:tr>
      <w:tr w:rsidR="00CD2321" w14:paraId="542245CA" w14:textId="77777777">
        <w:tc>
          <w:tcPr>
            <w:tcW w:w="9468" w:type="dxa"/>
            <w:gridSpan w:val="2"/>
            <w:tcBorders>
              <w:bottom w:val="single" w:sz="4" w:space="0" w:color="auto"/>
            </w:tcBorders>
          </w:tcPr>
          <w:p w14:paraId="542245C8" w14:textId="77777777" w:rsidR="00CD2321" w:rsidRDefault="00CD2321" w:rsidP="00CD2321">
            <w:r w:rsidRPr="008E075B">
              <w:rPr>
                <w:b/>
              </w:rPr>
              <w:t xml:space="preserve">Test to ensure students understand behavior (You do):  </w:t>
            </w:r>
            <w:r>
              <w:t>With a peer, students are asked to come up with their own scenario.  Student groups will act out appropriate, respectful behavior for their scenario.  Teacher and other students will provide feedback to peer groups.</w:t>
            </w:r>
          </w:p>
          <w:p w14:paraId="542245C9" w14:textId="77777777" w:rsidR="00CD2321" w:rsidRDefault="00CD2321" w:rsidP="00CD2321"/>
        </w:tc>
      </w:tr>
      <w:tr w:rsidR="00CD2321" w14:paraId="542245CC" w14:textId="77777777">
        <w:tc>
          <w:tcPr>
            <w:tcW w:w="9468" w:type="dxa"/>
            <w:gridSpan w:val="2"/>
            <w:tcBorders>
              <w:bottom w:val="single" w:sz="4" w:space="0" w:color="auto"/>
            </w:tcBorders>
            <w:shd w:val="clear" w:color="auto" w:fill="E6E6E6"/>
          </w:tcPr>
          <w:p w14:paraId="542245CB" w14:textId="77777777" w:rsidR="00CD2321" w:rsidRDefault="00CD2321" w:rsidP="00CD2321">
            <w:r>
              <w:t>Step 5:  Provide opportunities for practice</w:t>
            </w:r>
          </w:p>
        </w:tc>
      </w:tr>
      <w:tr w:rsidR="00CD2321" w14:paraId="542245D0" w14:textId="77777777">
        <w:tc>
          <w:tcPr>
            <w:tcW w:w="9468" w:type="dxa"/>
            <w:gridSpan w:val="2"/>
            <w:shd w:val="clear" w:color="auto" w:fill="auto"/>
          </w:tcPr>
          <w:p w14:paraId="542245CD" w14:textId="77777777" w:rsidR="00CD2321" w:rsidRDefault="00CD2321" w:rsidP="00CD2321">
            <w:pPr>
              <w:numPr>
                <w:ilvl w:val="0"/>
                <w:numId w:val="4"/>
              </w:numPr>
            </w:pPr>
            <w:r>
              <w:t>Weekly scenarios</w:t>
            </w:r>
          </w:p>
          <w:p w14:paraId="542245CE" w14:textId="77777777" w:rsidR="00CD2321" w:rsidRDefault="00CD2321" w:rsidP="00CD2321">
            <w:pPr>
              <w:numPr>
                <w:ilvl w:val="0"/>
                <w:numId w:val="3"/>
              </w:numPr>
            </w:pPr>
            <w:r>
              <w:t>Publicly recognizing students who display behavior</w:t>
            </w:r>
          </w:p>
          <w:p w14:paraId="542245CF" w14:textId="77777777" w:rsidR="00CD2321" w:rsidRDefault="00CD2321" w:rsidP="00CD2321">
            <w:pPr>
              <w:numPr>
                <w:ilvl w:val="0"/>
                <w:numId w:val="3"/>
              </w:numPr>
            </w:pPr>
            <w:r>
              <w:t>Teacher regularly models behavior</w:t>
            </w:r>
          </w:p>
        </w:tc>
      </w:tr>
    </w:tbl>
    <w:p w14:paraId="542245D1" w14:textId="77777777" w:rsidR="00CD2321" w:rsidRPr="00625184" w:rsidRDefault="00CD2321" w:rsidP="00CD2321">
      <w:pPr>
        <w:pStyle w:val="Footer"/>
        <w:rPr>
          <w:rFonts w:ascii="Calibri" w:hAnsi="Calibri"/>
          <w:sz w:val="20"/>
          <w:szCs w:val="20"/>
        </w:rPr>
      </w:pPr>
      <w:r w:rsidRPr="00625184">
        <w:rPr>
          <w:rFonts w:ascii="Calibri" w:hAnsi="Calibri"/>
          <w:sz w:val="20"/>
          <w:szCs w:val="20"/>
        </w:rPr>
        <w:t xml:space="preserve">Adapted from:  Langland, S., Lewis-Palmer, T., &amp; </w:t>
      </w:r>
      <w:proofErr w:type="spellStart"/>
      <w:r w:rsidRPr="00625184">
        <w:rPr>
          <w:rFonts w:ascii="Calibri" w:hAnsi="Calibri"/>
          <w:sz w:val="20"/>
          <w:szCs w:val="20"/>
        </w:rPr>
        <w:t>Sugai</w:t>
      </w:r>
      <w:proofErr w:type="spellEnd"/>
      <w:r w:rsidRPr="00625184">
        <w:rPr>
          <w:rFonts w:ascii="Calibri" w:hAnsi="Calibri"/>
          <w:sz w:val="20"/>
          <w:szCs w:val="20"/>
        </w:rPr>
        <w:t>, G. (1998</w:t>
      </w:r>
      <w:proofErr w:type="gramStart"/>
      <w:r w:rsidRPr="00625184">
        <w:rPr>
          <w:rFonts w:ascii="Calibri" w:hAnsi="Calibri"/>
          <w:sz w:val="20"/>
          <w:szCs w:val="20"/>
        </w:rPr>
        <w:t>)</w:t>
      </w:r>
      <w:r>
        <w:rPr>
          <w:rFonts w:ascii="Calibri" w:hAnsi="Calibri"/>
          <w:sz w:val="20"/>
          <w:szCs w:val="20"/>
        </w:rPr>
        <w:t xml:space="preserve">  </w:t>
      </w:r>
      <w:r w:rsidRPr="00625184">
        <w:rPr>
          <w:rFonts w:ascii="Calibri" w:hAnsi="Calibri"/>
          <w:sz w:val="20"/>
          <w:szCs w:val="20"/>
        </w:rPr>
        <w:t>T</w:t>
      </w:r>
      <w:proofErr w:type="gramEnd"/>
      <w:r w:rsidRPr="00625184">
        <w:rPr>
          <w:rFonts w:ascii="Calibri" w:hAnsi="Calibri"/>
          <w:sz w:val="20"/>
          <w:szCs w:val="20"/>
        </w:rPr>
        <w:t>/TAC William &amp; Mary workshop</w:t>
      </w:r>
    </w:p>
    <w:sectPr w:rsidR="00CD2321" w:rsidRPr="00625184" w:rsidSect="00CD23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2245D6" w14:textId="77777777" w:rsidR="00CD2321" w:rsidRDefault="00CD2321">
      <w:r>
        <w:separator/>
      </w:r>
    </w:p>
  </w:endnote>
  <w:endnote w:type="continuationSeparator" w:id="0">
    <w:p w14:paraId="542245D7" w14:textId="77777777" w:rsidR="00CD2321" w:rsidRDefault="00CD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245D4" w14:textId="77777777" w:rsidR="00CD2321" w:rsidRDefault="00CD2321">
      <w:r>
        <w:separator/>
      </w:r>
    </w:p>
  </w:footnote>
  <w:footnote w:type="continuationSeparator" w:id="0">
    <w:p w14:paraId="542245D5" w14:textId="77777777" w:rsidR="00CD2321" w:rsidRDefault="00CD23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B4FFD"/>
    <w:multiLevelType w:val="hybridMultilevel"/>
    <w:tmpl w:val="B2B2F6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6B11F99"/>
    <w:multiLevelType w:val="hybridMultilevel"/>
    <w:tmpl w:val="06869128"/>
    <w:lvl w:ilvl="0" w:tplc="1BDE86A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E25437D"/>
    <w:multiLevelType w:val="hybridMultilevel"/>
    <w:tmpl w:val="BFC6B6CE"/>
    <w:lvl w:ilvl="0" w:tplc="1BDE86A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0C17493"/>
    <w:multiLevelType w:val="hybridMultilevel"/>
    <w:tmpl w:val="DE0052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00E"/>
    <w:rsid w:val="00436D2B"/>
    <w:rsid w:val="0054300E"/>
    <w:rsid w:val="00BC00E4"/>
    <w:rsid w:val="00CD232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ocId w14:val="54224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430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F2470"/>
    <w:pPr>
      <w:tabs>
        <w:tab w:val="center" w:pos="4320"/>
        <w:tab w:val="right" w:pos="8640"/>
      </w:tabs>
    </w:pPr>
  </w:style>
  <w:style w:type="paragraph" w:styleId="Footer">
    <w:name w:val="footer"/>
    <w:basedOn w:val="Normal"/>
    <w:link w:val="FooterChar"/>
    <w:uiPriority w:val="99"/>
    <w:rsid w:val="004F2470"/>
    <w:pPr>
      <w:tabs>
        <w:tab w:val="center" w:pos="4320"/>
        <w:tab w:val="right" w:pos="8640"/>
      </w:tabs>
    </w:pPr>
  </w:style>
  <w:style w:type="character" w:customStyle="1" w:styleId="FooterChar">
    <w:name w:val="Footer Char"/>
    <w:basedOn w:val="DefaultParagraphFont"/>
    <w:link w:val="Footer"/>
    <w:uiPriority w:val="99"/>
    <w:rsid w:val="0062518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208565D417884E9AE4216273EBB023" ma:contentTypeVersion="0" ma:contentTypeDescription="Create a new document." ma:contentTypeScope="" ma:versionID="df8334508b10c48a6719de7f1687c0d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1392729-0533-4BCC-B627-B85CF1F57164}">
  <ds:schemaRefs>
    <ds:schemaRef ds:uri="http://purl.org/dc/elements/1.1/"/>
    <ds:schemaRef ds:uri="http://schemas.microsoft.com/office/2006/documentManagement/types"/>
    <ds:schemaRef ds:uri="http://www.w3.org/XML/1998/namespace"/>
    <ds:schemaRef ds:uri="http://purl.org/dc/dcmitype/"/>
    <ds:schemaRef ds:uri="http://schemas.microsoft.com/office/2006/metadata/properti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64F9FC6D-7E42-4639-84DC-A61B43A1B5F2}">
  <ds:schemaRefs>
    <ds:schemaRef ds:uri="http://schemas.microsoft.com/sharepoint/v3/contenttype/forms"/>
  </ds:schemaRefs>
</ds:datastoreItem>
</file>

<file path=customXml/itemProps3.xml><?xml version="1.0" encoding="utf-8"?>
<ds:datastoreItem xmlns:ds="http://schemas.openxmlformats.org/officeDocument/2006/customXml" ds:itemID="{89D411FE-A620-4F18-B7F8-D25001307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Lesson Plan to Address Behavior</vt:lpstr>
    </vt:vector>
  </TitlesOfParts>
  <Company>The College of William &amp; Mary</Company>
  <LinksUpToDate>false</LinksUpToDate>
  <CharactersWithSpaces>1290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to Address Behavior</dc:title>
  <dc:creator>Kansas MTSS</dc:creator>
  <cp:lastModifiedBy>Kevin D. Davis</cp:lastModifiedBy>
  <cp:revision>2</cp:revision>
  <dcterms:created xsi:type="dcterms:W3CDTF">2013-07-05T13:55:00Z</dcterms:created>
  <dcterms:modified xsi:type="dcterms:W3CDTF">2013-07-05T13:55:00Z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0x01010091208565D417884E9AE4216273EBB023</vt:lpwstr>
  </property>
</Properties>
</file>